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重庆科学城融资担保有限公司</w:t>
      </w:r>
    </w:p>
    <w:p>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44"/>
          <w:szCs w:val="52"/>
          <w:lang w:val="en-US" w:eastAsia="zh-CN"/>
        </w:rPr>
        <w:t>法律服务库</w:t>
      </w:r>
      <w:r>
        <w:rPr>
          <w:rFonts w:hint="eastAsia" w:ascii="方正小标宋_GBK" w:hAnsi="方正小标宋_GBK" w:eastAsia="方正小标宋_GBK" w:cs="方正小标宋_GBK"/>
          <w:sz w:val="44"/>
          <w:szCs w:val="52"/>
        </w:rPr>
        <w:t>入库比选邀请函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律师事务所：</w:t>
      </w:r>
    </w:p>
    <w:p>
      <w:pPr>
        <w:ind w:firstLine="640" w:firstLineChars="200"/>
        <w:rPr>
          <w:rFonts w:hint="eastAsia"/>
          <w:sz w:val="28"/>
          <w:szCs w:val="36"/>
        </w:rPr>
      </w:pPr>
      <w:r>
        <w:rPr>
          <w:rFonts w:hint="eastAsia" w:ascii="方正仿宋_GBK" w:hAnsi="方正仿宋_GBK" w:eastAsia="方正仿宋_GBK" w:cs="方正仿宋_GBK"/>
          <w:sz w:val="32"/>
          <w:szCs w:val="32"/>
          <w:lang w:val="en-US" w:eastAsia="zh-CN"/>
        </w:rPr>
        <w:t>重庆科学城融资担保有限公司</w:t>
      </w:r>
      <w:r>
        <w:rPr>
          <w:rFonts w:hint="eastAsia" w:ascii="方正仿宋_GBK" w:hAnsi="方正仿宋_GBK" w:eastAsia="方正仿宋_GBK" w:cs="方正仿宋_GBK"/>
          <w:sz w:val="32"/>
          <w:szCs w:val="32"/>
        </w:rPr>
        <w:t>（以下简称“我司”）鉴于业务发展需要，现诚邀贵所参与我司“</w:t>
      </w:r>
      <w:r>
        <w:rPr>
          <w:rFonts w:hint="eastAsia" w:ascii="方正仿宋_GBK" w:hAnsi="方正仿宋_GBK" w:eastAsia="方正仿宋_GBK" w:cs="方正仿宋_GBK"/>
          <w:sz w:val="32"/>
          <w:szCs w:val="32"/>
          <w:lang w:val="en-US" w:eastAsia="zh-CN"/>
        </w:rPr>
        <w:t>法律服务库</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入库</w:t>
      </w:r>
      <w:r>
        <w:rPr>
          <w:rFonts w:hint="eastAsia" w:ascii="方正仿宋_GBK" w:hAnsi="方正仿宋_GBK" w:eastAsia="方正仿宋_GBK" w:cs="方正仿宋_GBK"/>
          <w:sz w:val="32"/>
          <w:szCs w:val="32"/>
        </w:rPr>
        <w:t>比选活动。</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希望通过公开、公平、公正的方式，选拔出具备专业实力、服务优质、信誉良好的律师事务所，共同构建长期稳定的合作关系，为我司提供全方位、高效率的法律支持与保障。</w:t>
      </w:r>
    </w:p>
    <w:p>
      <w:pPr>
        <w:ind w:firstLine="640" w:firstLineChars="20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一、项目背景与目的</w:t>
      </w:r>
    </w:p>
    <w:p>
      <w:pPr>
        <w:ind w:firstLine="640" w:firstLineChars="200"/>
        <w:rPr>
          <w:rFonts w:hint="eastAsia"/>
          <w:sz w:val="32"/>
          <w:szCs w:val="32"/>
        </w:rPr>
      </w:pPr>
      <w:r>
        <w:rPr>
          <w:rFonts w:hint="eastAsia" w:ascii="方正仿宋_GBK" w:hAnsi="方正仿宋_GBK" w:eastAsia="方正仿宋_GBK" w:cs="方正仿宋_GBK"/>
          <w:sz w:val="32"/>
          <w:szCs w:val="32"/>
          <w:lang w:val="en-US" w:eastAsia="zh-CN"/>
        </w:rPr>
        <w:t>我司位列重庆市四家</w:t>
      </w:r>
      <w:r>
        <w:rPr>
          <w:rFonts w:hint="eastAsia" w:ascii="方正仿宋_GBK" w:hAnsi="方正仿宋_GBK" w:eastAsia="方正仿宋_GBK" w:cs="方正仿宋_GBK"/>
          <w:b/>
          <w:bCs/>
          <w:sz w:val="32"/>
          <w:szCs w:val="32"/>
          <w:lang w:val="en-US" w:eastAsia="zh-CN"/>
        </w:rPr>
        <w:t>市级政府性融资担保公司</w:t>
      </w:r>
      <w:r>
        <w:rPr>
          <w:rFonts w:hint="eastAsia" w:ascii="方正仿宋_GBK" w:hAnsi="方正仿宋_GBK" w:eastAsia="方正仿宋_GBK" w:cs="方正仿宋_GBK"/>
          <w:sz w:val="32"/>
          <w:szCs w:val="32"/>
          <w:lang w:val="en-US" w:eastAsia="zh-CN"/>
        </w:rPr>
        <w:t>之一，致力于扶持科技型中小微企业发展，资产质量、担保规模等各项数据指标均处于全市同行业领先水平。经过近三年的锐意进取，</w:t>
      </w:r>
      <w:r>
        <w:rPr>
          <w:rFonts w:hint="eastAsia" w:ascii="方正仿宋_GBK" w:hAnsi="方正仿宋_GBK" w:eastAsia="方正仿宋_GBK" w:cs="方正仿宋_GBK"/>
          <w:sz w:val="32"/>
          <w:szCs w:val="32"/>
        </w:rPr>
        <w:t>我司业务不断拓展与深化，对</w:t>
      </w:r>
      <w:r>
        <w:rPr>
          <w:rFonts w:hint="eastAsia" w:ascii="方正仿宋_GBK" w:hAnsi="方正仿宋_GBK" w:eastAsia="方正仿宋_GBK" w:cs="方正仿宋_GBK"/>
          <w:sz w:val="32"/>
          <w:szCs w:val="32"/>
          <w:lang w:val="en-US" w:eastAsia="zh-CN"/>
        </w:rPr>
        <w:t>司法追偿</w:t>
      </w:r>
      <w:r>
        <w:rPr>
          <w:rFonts w:hint="eastAsia" w:ascii="方正仿宋_GBK" w:hAnsi="方正仿宋_GBK" w:eastAsia="方正仿宋_GBK" w:cs="方正仿宋_GBK"/>
          <w:sz w:val="32"/>
          <w:szCs w:val="32"/>
        </w:rPr>
        <w:t>法律服务的需求日益增加，包括但不限于诉讼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协商谈判、保全、执行等相关事项</w:t>
      </w:r>
      <w:r>
        <w:rPr>
          <w:rFonts w:hint="eastAsia" w:ascii="方正仿宋_GBK" w:hAnsi="方正仿宋_GBK" w:eastAsia="方正仿宋_GBK" w:cs="方正仿宋_GBK"/>
          <w:sz w:val="32"/>
          <w:szCs w:val="32"/>
        </w:rPr>
        <w:t>。为确保我司</w:t>
      </w:r>
      <w:r>
        <w:rPr>
          <w:rFonts w:hint="eastAsia" w:ascii="方正仿宋_GBK" w:hAnsi="方正仿宋_GBK" w:eastAsia="方正仿宋_GBK" w:cs="方正仿宋_GBK"/>
          <w:sz w:val="32"/>
          <w:szCs w:val="32"/>
          <w:lang w:val="en-US" w:eastAsia="zh-CN"/>
        </w:rPr>
        <w:t>司法追偿工作</w:t>
      </w:r>
      <w:r>
        <w:rPr>
          <w:rFonts w:hint="eastAsia" w:ascii="方正仿宋_GBK" w:hAnsi="方正仿宋_GBK" w:eastAsia="方正仿宋_GBK" w:cs="方正仿宋_GBK"/>
          <w:sz w:val="32"/>
          <w:szCs w:val="32"/>
        </w:rPr>
        <w:t>的规范性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有效性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切实提升司法追偿质效，</w:t>
      </w:r>
      <w:r>
        <w:rPr>
          <w:rFonts w:hint="eastAsia" w:ascii="方正仿宋_GBK" w:hAnsi="方正仿宋_GBK" w:eastAsia="方正仿宋_GBK" w:cs="方正仿宋_GBK"/>
          <w:sz w:val="32"/>
          <w:szCs w:val="32"/>
        </w:rPr>
        <w:t>特开展此次入库比选工作。</w:t>
      </w:r>
    </w:p>
    <w:p>
      <w:pPr>
        <w:ind w:firstLine="640" w:firstLineChars="20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二、入库条件与要求</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资质要求：</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1、须为重庆市</w:t>
      </w:r>
      <w:r>
        <w:rPr>
          <w:rFonts w:hint="eastAsia" w:ascii="方正仿宋_GBK" w:hAnsi="方正仿宋_GBK" w:eastAsia="方正仿宋_GBK" w:cs="方正仿宋_GBK"/>
          <w:b/>
          <w:bCs/>
          <w:sz w:val="32"/>
          <w:szCs w:val="40"/>
          <w:lang w:val="en-US" w:eastAsia="zh-CN"/>
        </w:rPr>
        <w:t>主城九区范围内</w:t>
      </w:r>
      <w:r>
        <w:rPr>
          <w:rFonts w:hint="eastAsia" w:ascii="方正仿宋_GBK" w:hAnsi="方正仿宋_GBK" w:eastAsia="方正仿宋_GBK" w:cs="方正仿宋_GBK"/>
          <w:sz w:val="32"/>
          <w:szCs w:val="40"/>
          <w:lang w:val="en-US" w:eastAsia="zh-CN"/>
        </w:rPr>
        <w:t>合法注册并在有效期内正常运营的律师事务所；</w:t>
      </w: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2、成立时间应在</w:t>
      </w:r>
      <w:r>
        <w:rPr>
          <w:rFonts w:hint="eastAsia" w:ascii="方正仿宋_GBK" w:hAnsi="方正仿宋_GBK" w:eastAsia="方正仿宋_GBK" w:cs="方正仿宋_GBK"/>
          <w:b/>
          <w:bCs/>
          <w:sz w:val="32"/>
          <w:szCs w:val="40"/>
          <w:lang w:val="en-US" w:eastAsia="zh-CN"/>
        </w:rPr>
        <w:t>5年</w:t>
      </w:r>
      <w:r>
        <w:rPr>
          <w:rFonts w:hint="eastAsia" w:ascii="方正仿宋_GBK" w:hAnsi="方正仿宋_GBK" w:eastAsia="方正仿宋_GBK" w:cs="方正仿宋_GBK"/>
          <w:sz w:val="32"/>
          <w:szCs w:val="40"/>
          <w:lang w:val="en-US" w:eastAsia="zh-CN"/>
        </w:rPr>
        <w:t>以上，执业律师人数</w:t>
      </w:r>
      <w:r>
        <w:rPr>
          <w:rFonts w:hint="eastAsia" w:ascii="方正仿宋_GBK" w:hAnsi="方正仿宋_GBK" w:eastAsia="方正仿宋_GBK" w:cs="方正仿宋_GBK"/>
          <w:b/>
          <w:bCs/>
          <w:sz w:val="32"/>
          <w:szCs w:val="40"/>
          <w:lang w:val="en-US" w:eastAsia="zh-CN"/>
        </w:rPr>
        <w:t>50人</w:t>
      </w:r>
      <w:r>
        <w:rPr>
          <w:rFonts w:hint="eastAsia" w:ascii="方正仿宋_GBK" w:hAnsi="方正仿宋_GBK" w:eastAsia="方正仿宋_GBK" w:cs="方正仿宋_GBK"/>
          <w:sz w:val="32"/>
          <w:szCs w:val="40"/>
          <w:lang w:val="en-US" w:eastAsia="zh-CN"/>
        </w:rPr>
        <w:t>以上；</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3、须具备提供全面法律服务的执业资格和相应资质，</w:t>
      </w:r>
      <w:r>
        <w:rPr>
          <w:rFonts w:hint="eastAsia" w:ascii="方正仿宋_GBK" w:hAnsi="方正仿宋_GBK" w:eastAsia="方正仿宋_GBK" w:cs="方正仿宋_GBK"/>
          <w:sz w:val="32"/>
          <w:szCs w:val="40"/>
        </w:rPr>
        <w:t>治理结构完善，有健全的内部管理制度和质量控制制度；</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4、各区司法局对律所上年度考核评价结果应为“优秀”；</w:t>
      </w:r>
    </w:p>
    <w:p>
      <w:p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5、无不良记录。</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专业能力：</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须</w:t>
      </w:r>
      <w:r>
        <w:rPr>
          <w:rFonts w:hint="eastAsia" w:ascii="方正仿宋_GBK" w:hAnsi="方正仿宋_GBK" w:eastAsia="方正仿宋_GBK" w:cs="方正仿宋_GBK"/>
          <w:sz w:val="32"/>
          <w:szCs w:val="40"/>
        </w:rPr>
        <w:t>在</w:t>
      </w:r>
      <w:r>
        <w:rPr>
          <w:rFonts w:hint="eastAsia" w:ascii="方正仿宋_GBK" w:hAnsi="方正仿宋_GBK" w:eastAsia="方正仿宋_GBK" w:cs="方正仿宋_GBK"/>
          <w:sz w:val="32"/>
          <w:szCs w:val="40"/>
          <w:lang w:val="en-US" w:eastAsia="zh-CN"/>
        </w:rPr>
        <w:t>融资担保、银行业等金融</w:t>
      </w:r>
      <w:r>
        <w:rPr>
          <w:rFonts w:hint="eastAsia" w:ascii="方正仿宋_GBK" w:hAnsi="方正仿宋_GBK" w:eastAsia="方正仿宋_GBK" w:cs="方正仿宋_GBK"/>
          <w:sz w:val="32"/>
          <w:szCs w:val="40"/>
        </w:rPr>
        <w:t>法律服务领域</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具有丰富的实践经验和成功案例，能够针对我司业务特点提供定制化法律解决方案。</w:t>
      </w:r>
    </w:p>
    <w:p>
      <w:pPr>
        <w:numPr>
          <w:ilvl w:val="0"/>
          <w:numId w:val="1"/>
        </w:numPr>
        <w:ind w:left="-10" w:leftChars="0" w:firstLine="640" w:firstLineChars="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团队实力：</w:t>
      </w:r>
    </w:p>
    <w:p>
      <w:pPr>
        <w:numPr>
          <w:ilvl w:val="0"/>
          <w:numId w:val="0"/>
        </w:num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须</w:t>
      </w:r>
      <w:r>
        <w:rPr>
          <w:rFonts w:hint="eastAsia" w:ascii="方正仿宋_GBK" w:hAnsi="方正仿宋_GBK" w:eastAsia="方正仿宋_GBK" w:cs="方正仿宋_GBK"/>
          <w:sz w:val="32"/>
          <w:szCs w:val="40"/>
        </w:rPr>
        <w:t>拥有一支专业、稳定、高效的律师团队，团队成员需具备良好的职业素养、扎实的法律功底及良好的沟通能力。</w:t>
      </w:r>
    </w:p>
    <w:p>
      <w:pPr>
        <w:numPr>
          <w:ilvl w:val="0"/>
          <w:numId w:val="1"/>
        </w:numPr>
        <w:ind w:left="-10" w:leftChars="0" w:firstLine="640" w:firstLineChars="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服务质量：</w:t>
      </w:r>
    </w:p>
    <w:p>
      <w:pPr>
        <w:numPr>
          <w:ilvl w:val="0"/>
          <w:numId w:val="0"/>
        </w:num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须</w:t>
      </w:r>
      <w:r>
        <w:rPr>
          <w:rFonts w:hint="eastAsia" w:ascii="方正仿宋_GBK" w:hAnsi="方正仿宋_GBK" w:eastAsia="方正仿宋_GBK" w:cs="方正仿宋_GBK"/>
          <w:sz w:val="32"/>
          <w:szCs w:val="40"/>
        </w:rPr>
        <w:t>注重客户体验，能够提供及时、准确、专业的法律服务，对客户需求积极响应，</w:t>
      </w:r>
      <w:r>
        <w:rPr>
          <w:rFonts w:hint="eastAsia" w:ascii="方正仿宋_GBK" w:hAnsi="方正仿宋_GBK" w:eastAsia="方正仿宋_GBK" w:cs="方正仿宋_GBK"/>
          <w:sz w:val="32"/>
          <w:szCs w:val="40"/>
          <w:lang w:val="en-US" w:eastAsia="zh-CN"/>
        </w:rPr>
        <w:t>主动揭示风险隐患，</w:t>
      </w:r>
      <w:r>
        <w:rPr>
          <w:rFonts w:hint="eastAsia" w:ascii="方正仿宋_GBK" w:hAnsi="方正仿宋_GBK" w:eastAsia="方正仿宋_GBK" w:cs="方正仿宋_GBK"/>
          <w:sz w:val="32"/>
          <w:szCs w:val="40"/>
        </w:rPr>
        <w:t>确保服务质量与效率。</w:t>
      </w:r>
    </w:p>
    <w:p>
      <w:pPr>
        <w:ind w:firstLine="640" w:firstLineChars="20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三、</w:t>
      </w:r>
      <w:r>
        <w:rPr>
          <w:rFonts w:hint="eastAsia" w:ascii="方正黑体_GBK" w:hAnsi="方正黑体_GBK" w:eastAsia="方正黑体_GBK" w:cs="方正黑体_GBK"/>
          <w:sz w:val="32"/>
          <w:szCs w:val="40"/>
          <w:lang w:val="en-US" w:eastAsia="zh-CN"/>
        </w:rPr>
        <w:t>应答</w:t>
      </w:r>
      <w:r>
        <w:rPr>
          <w:rFonts w:hint="eastAsia" w:ascii="方正黑体_GBK" w:hAnsi="方正黑体_GBK" w:eastAsia="方正黑体_GBK" w:cs="方正黑体_GBK"/>
          <w:sz w:val="32"/>
          <w:szCs w:val="40"/>
        </w:rPr>
        <w:t>流程</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（一）应答资料准备与提交</w:t>
      </w:r>
      <w:r>
        <w:rPr>
          <w:rFonts w:hint="eastAsia" w:ascii="方正仿宋_GBK" w:hAnsi="方正仿宋_GBK" w:eastAsia="方正仿宋_GBK" w:cs="方正仿宋_GBK"/>
          <w:sz w:val="32"/>
          <w:szCs w:val="40"/>
        </w:rPr>
        <w:t>：请贵所于</w:t>
      </w:r>
      <w:r>
        <w:rPr>
          <w:rFonts w:hint="eastAsia" w:ascii="方正仿宋_GBK" w:hAnsi="方正仿宋_GBK" w:eastAsia="方正仿宋_GBK" w:cs="方正仿宋_GBK"/>
          <w:b/>
          <w:bCs/>
          <w:sz w:val="32"/>
          <w:szCs w:val="40"/>
          <w:lang w:val="en-US" w:eastAsia="zh-CN"/>
        </w:rPr>
        <w:t>2024年9月13</w:t>
      </w:r>
      <w:bookmarkStart w:id="0" w:name="_GoBack"/>
      <w:bookmarkEnd w:id="0"/>
      <w:r>
        <w:rPr>
          <w:rFonts w:hint="eastAsia" w:ascii="方正仿宋_GBK" w:hAnsi="方正仿宋_GBK" w:eastAsia="方正仿宋_GBK" w:cs="方正仿宋_GBK"/>
          <w:b/>
          <w:bCs/>
          <w:sz w:val="32"/>
          <w:szCs w:val="40"/>
          <w:lang w:val="en-US" w:eastAsia="zh-CN"/>
        </w:rPr>
        <w:t>日17：00</w:t>
      </w:r>
      <w:r>
        <w:rPr>
          <w:rFonts w:hint="eastAsia" w:ascii="方正仿宋_GBK" w:hAnsi="方正仿宋_GBK" w:eastAsia="方正仿宋_GBK" w:cs="方正仿宋_GBK"/>
          <w:sz w:val="32"/>
          <w:szCs w:val="40"/>
        </w:rPr>
        <w:t>前</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b/>
          <w:bCs/>
          <w:sz w:val="32"/>
          <w:szCs w:val="40"/>
        </w:rPr>
        <w:t>逾期</w:t>
      </w:r>
      <w:r>
        <w:rPr>
          <w:rFonts w:hint="eastAsia" w:ascii="方正仿宋_GBK" w:hAnsi="方正仿宋_GBK" w:eastAsia="方正仿宋_GBK" w:cs="方正仿宋_GBK"/>
          <w:b/>
          <w:bCs/>
          <w:sz w:val="32"/>
          <w:szCs w:val="40"/>
          <w:lang w:val="en-US" w:eastAsia="zh-CN"/>
        </w:rPr>
        <w:t>提交</w:t>
      </w:r>
      <w:r>
        <w:rPr>
          <w:rFonts w:hint="eastAsia" w:ascii="方正仿宋_GBK" w:hAnsi="方正仿宋_GBK" w:eastAsia="方正仿宋_GBK" w:cs="方正仿宋_GBK"/>
          <w:b/>
          <w:bCs/>
          <w:sz w:val="32"/>
          <w:szCs w:val="40"/>
        </w:rPr>
        <w:t>视为放弃本次</w:t>
      </w:r>
      <w:r>
        <w:rPr>
          <w:rFonts w:hint="eastAsia" w:ascii="方正仿宋_GBK" w:hAnsi="方正仿宋_GBK" w:eastAsia="方正仿宋_GBK" w:cs="方正仿宋_GBK"/>
          <w:b/>
          <w:bCs/>
          <w:sz w:val="32"/>
          <w:szCs w:val="40"/>
          <w:lang w:val="en-US" w:eastAsia="zh-CN"/>
        </w:rPr>
        <w:t>应答</w:t>
      </w:r>
      <w:r>
        <w:rPr>
          <w:rFonts w:hint="eastAsia"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rPr>
        <w:t>，</w:t>
      </w:r>
      <w:r>
        <w:rPr>
          <w:rFonts w:hint="eastAsia" w:ascii="方正仿宋_GBK" w:hAnsi="方正仿宋_GBK" w:eastAsia="方正仿宋_GBK" w:cs="方正仿宋_GBK"/>
          <w:sz w:val="32"/>
          <w:szCs w:val="40"/>
          <w:lang w:val="en-US" w:eastAsia="zh-CN"/>
        </w:rPr>
        <w:t>向我司提交书面入库</w:t>
      </w:r>
      <w:r>
        <w:rPr>
          <w:rFonts w:hint="eastAsia" w:ascii="方正仿宋_GBK" w:hAnsi="方正仿宋_GBK" w:eastAsia="方正仿宋_GBK" w:cs="方正仿宋_GBK"/>
          <w:sz w:val="32"/>
          <w:szCs w:val="40"/>
        </w:rPr>
        <w:t>申请，同时提交以下材料：</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1、</w:t>
      </w:r>
      <w:r>
        <w:rPr>
          <w:rFonts w:hint="eastAsia" w:ascii="方正仿宋_GBK" w:hAnsi="方正仿宋_GBK" w:eastAsia="方正仿宋_GBK" w:cs="方正仿宋_GBK"/>
          <w:sz w:val="32"/>
          <w:szCs w:val="40"/>
        </w:rPr>
        <w:t>机构简介，包括成立时间、执业律师数量（需提交律师执业证扫描件）、经营业绩、服务领域和优势、质量控制制度</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指定联系方式</w:t>
      </w:r>
      <w:r>
        <w:rPr>
          <w:rFonts w:hint="eastAsia" w:ascii="方正仿宋_GBK" w:hAnsi="方正仿宋_GBK" w:eastAsia="方正仿宋_GBK" w:cs="方正仿宋_GBK"/>
          <w:sz w:val="32"/>
          <w:szCs w:val="40"/>
        </w:rPr>
        <w:t>等；</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2、</w:t>
      </w:r>
      <w:r>
        <w:rPr>
          <w:rFonts w:hint="eastAsia" w:ascii="方正仿宋_GBK" w:hAnsi="方正仿宋_GBK" w:eastAsia="方正仿宋_GBK" w:cs="方正仿宋_GBK"/>
          <w:sz w:val="32"/>
          <w:szCs w:val="40"/>
        </w:rPr>
        <w:t>年审通过的律师事务所执业许可证复印件；</w:t>
      </w:r>
    </w:p>
    <w:p>
      <w:p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3、主办律师团队及团队成员介绍；</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4、</w:t>
      </w:r>
      <w:r>
        <w:rPr>
          <w:rFonts w:hint="eastAsia" w:ascii="方正仿宋_GBK" w:hAnsi="方正仿宋_GBK" w:eastAsia="方正仿宋_GBK" w:cs="方正仿宋_GBK"/>
          <w:sz w:val="32"/>
          <w:szCs w:val="40"/>
        </w:rPr>
        <w:t>年审通过的团队成员律师证复印件；</w:t>
      </w:r>
    </w:p>
    <w:p>
      <w:p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5、融资担保、银行业等金融领域典型案例；</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6、</w:t>
      </w:r>
      <w:r>
        <w:rPr>
          <w:rFonts w:hint="eastAsia" w:ascii="方正仿宋_GBK" w:hAnsi="方正仿宋_GBK" w:eastAsia="方正仿宋_GBK" w:cs="方正仿宋_GBK"/>
          <w:sz w:val="32"/>
          <w:szCs w:val="40"/>
        </w:rPr>
        <w:t>无不良记录的承诺或证明</w:t>
      </w:r>
      <w:r>
        <w:rPr>
          <w:rFonts w:hint="eastAsia" w:ascii="方正仿宋_GBK" w:hAnsi="方正仿宋_GBK" w:eastAsia="方正仿宋_GBK" w:cs="方正仿宋_GBK"/>
          <w:sz w:val="32"/>
          <w:szCs w:val="40"/>
          <w:lang w:eastAsia="zh-CN"/>
        </w:rPr>
        <w:t>。</w:t>
      </w:r>
    </w:p>
    <w:p>
      <w:pPr>
        <w:ind w:firstLine="643" w:firstLineChars="200"/>
        <w:rPr>
          <w:rFonts w:hint="default"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（以上应答资料须装订成册，一式一份，按照本函件提供的联系地址、电子邮箱按时提交纸质件、扫描件。应答时间以我司收到贵所提供的电子邮件时间为准。）</w:t>
      </w:r>
    </w:p>
    <w:p>
      <w:pPr>
        <w:numPr>
          <w:ilvl w:val="0"/>
          <w:numId w:val="2"/>
        </w:num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资格审核：</w:t>
      </w:r>
    </w:p>
    <w:p>
      <w:pPr>
        <w:numPr>
          <w:ilvl w:val="0"/>
          <w:numId w:val="0"/>
        </w:num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我司将对</w:t>
      </w:r>
      <w:r>
        <w:rPr>
          <w:rFonts w:hint="eastAsia" w:ascii="方正仿宋_GBK" w:hAnsi="方正仿宋_GBK" w:eastAsia="方正仿宋_GBK" w:cs="方正仿宋_GBK"/>
          <w:sz w:val="32"/>
          <w:szCs w:val="40"/>
          <w:lang w:val="en-US" w:eastAsia="zh-CN"/>
        </w:rPr>
        <w:t>贵所</w:t>
      </w:r>
      <w:r>
        <w:rPr>
          <w:rFonts w:hint="eastAsia" w:ascii="方正仿宋_GBK" w:hAnsi="方正仿宋_GBK" w:eastAsia="方正仿宋_GBK" w:cs="方正仿宋_GBK"/>
          <w:sz w:val="32"/>
          <w:szCs w:val="40"/>
        </w:rPr>
        <w:t>提交的材料进行</w:t>
      </w:r>
      <w:r>
        <w:rPr>
          <w:rFonts w:hint="eastAsia" w:ascii="方正仿宋_GBK" w:hAnsi="方正仿宋_GBK" w:eastAsia="方正仿宋_GBK" w:cs="方正仿宋_GBK"/>
          <w:sz w:val="32"/>
          <w:szCs w:val="40"/>
          <w:lang w:val="en-US" w:eastAsia="zh-CN"/>
        </w:rPr>
        <w:t>严格</w:t>
      </w:r>
      <w:r>
        <w:rPr>
          <w:rFonts w:hint="eastAsia" w:ascii="方正仿宋_GBK" w:hAnsi="方正仿宋_GBK" w:eastAsia="方正仿宋_GBK" w:cs="方正仿宋_GBK"/>
          <w:sz w:val="32"/>
          <w:szCs w:val="40"/>
        </w:rPr>
        <w:t>审核，</w:t>
      </w:r>
      <w:r>
        <w:rPr>
          <w:rFonts w:hint="eastAsia" w:ascii="方正仿宋_GBK" w:hAnsi="方正仿宋_GBK" w:eastAsia="方正仿宋_GBK" w:cs="方正仿宋_GBK"/>
          <w:sz w:val="32"/>
          <w:szCs w:val="40"/>
          <w:lang w:val="en-US" w:eastAsia="zh-CN"/>
        </w:rPr>
        <w:t>成功入围，则向贵所应答材料中指定邮箱发送《入库通知》。</w:t>
      </w:r>
    </w:p>
    <w:p>
      <w:pPr>
        <w:ind w:firstLine="640" w:firstLineChars="200"/>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四、联系方式</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如有任何疑问或需进一步了解详情，请随时与我司联系。</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联系人：</w:t>
      </w:r>
      <w:r>
        <w:rPr>
          <w:rFonts w:hint="eastAsia" w:ascii="方正仿宋_GBK" w:hAnsi="方正仿宋_GBK" w:eastAsia="方正仿宋_GBK" w:cs="方正仿宋_GBK"/>
          <w:sz w:val="32"/>
          <w:szCs w:val="40"/>
          <w:lang w:val="en-US" w:eastAsia="zh-CN"/>
        </w:rPr>
        <w:t>宋帅堂</w:t>
      </w:r>
    </w:p>
    <w:p>
      <w:p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联系电话：</w:t>
      </w:r>
      <w:r>
        <w:rPr>
          <w:rFonts w:hint="eastAsia" w:ascii="方正仿宋_GBK" w:hAnsi="方正仿宋_GBK" w:eastAsia="方正仿宋_GBK" w:cs="方正仿宋_GBK"/>
          <w:sz w:val="32"/>
          <w:szCs w:val="40"/>
          <w:lang w:val="en-US" w:eastAsia="zh-CN"/>
        </w:rPr>
        <w:t>023-61735753；18084044413</w:t>
      </w:r>
    </w:p>
    <w:p>
      <w:p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联系地址：重庆市沙坪坝区36号附4号</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电子邮箱：</w:t>
      </w:r>
      <w:r>
        <w:rPr>
          <w:rFonts w:hint="eastAsia" w:ascii="方正仿宋_GBK" w:hAnsi="方正仿宋_GBK" w:eastAsia="方正仿宋_GBK" w:cs="方正仿宋_GBK"/>
          <w:sz w:val="32"/>
          <w:szCs w:val="40"/>
        </w:rPr>
        <w:fldChar w:fldCharType="begin"/>
      </w:r>
      <w:r>
        <w:rPr>
          <w:rFonts w:hint="eastAsia" w:ascii="方正仿宋_GBK" w:hAnsi="方正仿宋_GBK" w:eastAsia="方正仿宋_GBK" w:cs="方正仿宋_GBK"/>
          <w:sz w:val="32"/>
          <w:szCs w:val="40"/>
        </w:rPr>
        <w:instrText xml:space="preserve"> HYPERLINK "mailto:fxhg@cqkxcdb.com" </w:instrText>
      </w:r>
      <w:r>
        <w:rPr>
          <w:rFonts w:hint="eastAsia" w:ascii="方正仿宋_GBK" w:hAnsi="方正仿宋_GBK" w:eastAsia="方正仿宋_GBK" w:cs="方正仿宋_GBK"/>
          <w:sz w:val="32"/>
          <w:szCs w:val="40"/>
        </w:rPr>
        <w:fldChar w:fldCharType="separate"/>
      </w:r>
      <w:r>
        <w:rPr>
          <w:rStyle w:val="4"/>
          <w:rFonts w:hint="eastAsia" w:ascii="方正仿宋_GBK" w:hAnsi="方正仿宋_GBK" w:eastAsia="方正仿宋_GBK" w:cs="方正仿宋_GBK"/>
          <w:sz w:val="32"/>
          <w:szCs w:val="40"/>
        </w:rPr>
        <w:t>fxhg@cqkxcdb.com</w:t>
      </w:r>
      <w:r>
        <w:rPr>
          <w:rFonts w:hint="eastAsia" w:ascii="方正仿宋_GBK" w:hAnsi="方正仿宋_GBK" w:eastAsia="方正仿宋_GBK" w:cs="方正仿宋_GBK"/>
          <w:sz w:val="32"/>
          <w:szCs w:val="40"/>
        </w:rPr>
        <w:fldChar w:fldCharType="end"/>
      </w:r>
    </w:p>
    <w:p>
      <w:pPr>
        <w:ind w:firstLine="640" w:firstLineChars="200"/>
        <w:rPr>
          <w:rFonts w:hint="eastAsia" w:ascii="方正仿宋_GBK" w:hAnsi="方正仿宋_GBK" w:eastAsia="方正仿宋_GBK" w:cs="方正仿宋_GBK"/>
          <w:sz w:val="32"/>
          <w:szCs w:val="40"/>
        </w:rPr>
      </w:pPr>
      <w:r>
        <w:rPr>
          <w:rFonts w:hint="eastAsia" w:ascii="方正黑体_GBK" w:hAnsi="方正黑体_GBK" w:eastAsia="方正黑体_GBK" w:cs="方正黑体_GBK"/>
          <w:sz w:val="32"/>
          <w:szCs w:val="40"/>
        </w:rPr>
        <w:t>五、其他</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本次入库比选结果将作为我司后期选聘常年法律顾问合作律所的重要参考因素。同时</w:t>
      </w:r>
      <w:r>
        <w:rPr>
          <w:rFonts w:hint="eastAsia" w:ascii="方正仿宋_GBK" w:hAnsi="方正仿宋_GBK" w:eastAsia="方正仿宋_GBK" w:cs="方正仿宋_GBK"/>
          <w:sz w:val="32"/>
          <w:szCs w:val="40"/>
        </w:rPr>
        <w:t>感谢贵所对我司此次入库比选活动的关注与支持！我</w:t>
      </w:r>
      <w:r>
        <w:rPr>
          <w:rFonts w:hint="eastAsia" w:ascii="方正仿宋_GBK" w:hAnsi="方正仿宋_GBK" w:eastAsia="方正仿宋_GBK" w:cs="方正仿宋_GBK"/>
          <w:sz w:val="32"/>
          <w:szCs w:val="40"/>
          <w:lang w:val="en-US" w:eastAsia="zh-CN"/>
        </w:rPr>
        <w:t>司</w:t>
      </w:r>
      <w:r>
        <w:rPr>
          <w:rFonts w:hint="eastAsia" w:ascii="方正仿宋_GBK" w:hAnsi="方正仿宋_GBK" w:eastAsia="方正仿宋_GBK" w:cs="方正仿宋_GBK"/>
          <w:sz w:val="32"/>
          <w:szCs w:val="40"/>
        </w:rPr>
        <w:t>期待与贵所</w:t>
      </w:r>
      <w:r>
        <w:rPr>
          <w:rFonts w:hint="eastAsia" w:ascii="方正仿宋_GBK" w:hAnsi="方正仿宋_GBK" w:eastAsia="方正仿宋_GBK" w:cs="方正仿宋_GBK"/>
          <w:sz w:val="32"/>
          <w:szCs w:val="40"/>
          <w:lang w:val="en-US" w:eastAsia="zh-CN"/>
        </w:rPr>
        <w:t>精诚</w:t>
      </w:r>
      <w:r>
        <w:rPr>
          <w:rFonts w:hint="eastAsia" w:ascii="方正仿宋_GBK" w:hAnsi="方正仿宋_GBK" w:eastAsia="方正仿宋_GBK" w:cs="方正仿宋_GBK"/>
          <w:sz w:val="32"/>
          <w:szCs w:val="40"/>
        </w:rPr>
        <w:t>合作</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全面提升我司追偿工作质效</w:t>
      </w:r>
      <w:r>
        <w:rPr>
          <w:rFonts w:hint="eastAsia" w:ascii="方正仿宋_GBK" w:hAnsi="方正仿宋_GBK" w:eastAsia="方正仿宋_GBK" w:cs="方正仿宋_GBK"/>
          <w:sz w:val="32"/>
          <w:szCs w:val="40"/>
        </w:rPr>
        <w:t>。</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敬请贵所认真准备，按时提交相关材料。</w:t>
      </w:r>
    </w:p>
    <w:p>
      <w:pPr>
        <w:rPr>
          <w:rFonts w:hint="eastAsia" w:ascii="方正仿宋_GBK" w:hAnsi="方正仿宋_GBK" w:eastAsia="方正仿宋_GBK" w:cs="方正仿宋_GBK"/>
          <w:sz w:val="32"/>
          <w:szCs w:val="40"/>
        </w:rPr>
      </w:pPr>
    </w:p>
    <w:p>
      <w:pPr>
        <w:jc w:val="right"/>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重庆科学城融资担保有限公司</w:t>
      </w:r>
    </w:p>
    <w:p>
      <w:pPr>
        <w:jc w:val="center"/>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2024年9月4日</w:t>
      </w:r>
    </w:p>
    <w:p>
      <w:pPr>
        <w:ind w:firstLine="640" w:firstLineChars="200"/>
        <w:rPr>
          <w:rFonts w:hint="eastAsia" w:ascii="方正仿宋_GBK" w:hAnsi="方正仿宋_GBK" w:eastAsia="方正仿宋_GBK" w:cs="方正仿宋_GBK"/>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BB22"/>
    <w:multiLevelType w:val="singleLevel"/>
    <w:tmpl w:val="8781BB22"/>
    <w:lvl w:ilvl="0" w:tentative="0">
      <w:start w:val="2"/>
      <w:numFmt w:val="chineseCounting"/>
      <w:suff w:val="nothing"/>
      <w:lvlText w:val="（%1）"/>
      <w:lvlJc w:val="left"/>
      <w:rPr>
        <w:rFonts w:hint="eastAsia"/>
      </w:rPr>
    </w:lvl>
  </w:abstractNum>
  <w:abstractNum w:abstractNumId="1">
    <w:nsid w:val="7F9D5296"/>
    <w:multiLevelType w:val="singleLevel"/>
    <w:tmpl w:val="7F9D5296"/>
    <w:lvl w:ilvl="0" w:tentative="0">
      <w:start w:val="3"/>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jBlMDc5ZWNhYzdjZTE0ZDk1ZDNiZGI0NDVhZTYifQ=="/>
    <w:docVar w:name="KSO_WPS_MARK_KEY" w:val="95dabd9d-c2a6-43e9-ba8b-20aa45835d67"/>
  </w:docVars>
  <w:rsids>
    <w:rsidRoot w:val="00000000"/>
    <w:rsid w:val="044F1FF2"/>
    <w:rsid w:val="05E01F5E"/>
    <w:rsid w:val="07BA78BB"/>
    <w:rsid w:val="09D0220B"/>
    <w:rsid w:val="24774EBE"/>
    <w:rsid w:val="29E67FC8"/>
    <w:rsid w:val="35E04AE4"/>
    <w:rsid w:val="36624580"/>
    <w:rsid w:val="403A64FE"/>
    <w:rsid w:val="670A7563"/>
    <w:rsid w:val="6D8E026C"/>
    <w:rsid w:val="758331B5"/>
    <w:rsid w:val="75BC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1226</Words>
  <Characters>1273</Characters>
  <Lines>0</Lines>
  <Paragraphs>0</Paragraphs>
  <TotalTime>135</TotalTime>
  <ScaleCrop>false</ScaleCrop>
  <LinksUpToDate>false</LinksUpToDate>
  <CharactersWithSpaces>1300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2024-06-21T01:24:00Z</dcterms:created>
  <dc:creator>HP</dc:creator>
  <cp:lastModifiedBy>HP</cp:lastModifiedBy>
  <dcterms:modified xsi:type="dcterms:W3CDTF">2024-09-04T01:43:14Z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27B50569757E4BA6828C977C81463A7D</vt:lpwstr>
  </property>
</Properties>
</file>